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Liberation Sans" w:hAnsi="Liberation Sans"/>
          <w:b/>
          <w:color w:val="17365D"/>
          <w:sz w:val="38"/>
        </w:rPr>
        <w:t>OZNÁMENIE O TRANSPARENTNOSTI</w:t>
      </w:r>
    </w:p>
    <w:p>
      <w:pPr>
        <w:spacing w:after="260"/>
        <w:jc w:val="center"/>
      </w:pPr>
      <w:r>
        <w:rPr>
          <w:rFonts w:ascii="Liberation Sans" w:hAnsi="Liberation Sans"/>
          <w:b/>
          <w:color w:val="5A5A5A"/>
          <w:sz w:val="23"/>
        </w:rPr>
        <w:t>POLITICKÉ REKLAMNÉ OZNÁMENIE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972"/>
            <w:shd w:fill="F2F5F8"/>
            <w:tcMar>
              <w:top w:w="170" w:type="dxa"/>
              <w:start w:w="200" w:type="dxa"/>
              <w:bottom w:w="170" w:type="dxa"/>
              <w:end w:w="200" w:type="dxa"/>
            </w:tcMar>
          </w:tcPr>
          <w:p>
            <w:pPr>
              <w:spacing w:after="0"/>
            </w:pPr>
            <w:r>
              <w:rPr>
                <w:rFonts w:ascii="Liberation Sans" w:hAnsi="Liberation Sans"/>
                <w:sz w:val="21"/>
              </w:rPr>
              <w:t>Toto oznámenie o transparentnosti sa vzťahuje na tlačený politický reklamný materiál súvisiaci s voľbami do orgánov samosprávy obcí v roku 2026.</w:t>
            </w:r>
          </w:p>
        </w:tc>
      </w:tr>
    </w:tbl>
    <w:p>
      <w:pPr>
        <w:pStyle w:val="SectionHeading"/>
        <w:keepNext/>
      </w:pPr>
      <w:r>
        <w:t>Zadávateľ politického reklamného oznámenia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891"/>
        <w:gridCol w:w="6236"/>
      </w:tblGrid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Meno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Roman Mács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Adresa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Banícka 9, 902 01 Pezinok, Slovenská republika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E-mail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roman@macs.sk</w:t>
            </w:r>
          </w:p>
        </w:tc>
      </w:tr>
    </w:tbl>
    <w:p>
      <w:pPr>
        <w:spacing w:after="0"/>
      </w:pPr>
    </w:p>
    <w:p>
      <w:pPr>
        <w:spacing w:after="40"/>
      </w:pPr>
      <w:r>
        <w:t>Zadávateľom politického reklamného oznámenia je fyzická osoba.</w:t>
      </w:r>
    </w:p>
    <w:p>
      <w:pPr>
        <w:pStyle w:val="SectionHeading"/>
        <w:keepNext/>
      </w:pPr>
      <w:r>
        <w:t>Financovanie politického reklamného oznámenia</w:t>
      </w:r>
    </w:p>
    <w:p>
      <w:r>
        <w:t>Politické reklamné oznámenie financuje Roman Mács. Zadávateľ a osoba financujúca politické reklamné oznámenie sú totožné.</w:t>
      </w:r>
    </w:p>
    <w:p>
      <w:pPr>
        <w:pStyle w:val="SectionHeading"/>
        <w:keepNext/>
      </w:pPr>
      <w:r>
        <w:t>Náklady na tlač politického reklamného materiálu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891"/>
        <w:gridCol w:w="6236"/>
      </w:tblGrid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Náklad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14 000 kusov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Cena za kus bez DPH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0,0850 €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Cena celkom bez DPH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1 190,00 €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Cena celkom s DPH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1 463,70 €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Kalkulácia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č. 1372/2026</w:t>
            </w:r>
          </w:p>
        </w:tc>
      </w:tr>
    </w:tbl>
    <w:p>
      <w:pPr>
        <w:spacing w:after="0"/>
      </w:pPr>
    </w:p>
    <w:p>
      <w:r>
        <w:t>Uvedené náklady vychádzajú z cenovej kalkulácie č. 1372/2026.</w:t>
      </w:r>
    </w:p>
    <w:p>
      <w:pPr>
        <w:pStyle w:val="SectionHeading"/>
        <w:keepNext/>
      </w:pPr>
      <w:r>
        <w:t>Poskytovateľ tlačovej služby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891"/>
        <w:gridCol w:w="6236"/>
      </w:tblGrid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Spoločnosť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VALEUR, s.r.o.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Adresa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Múzejná 208/4, 929 01 Dunajská Streda, Slovenská republika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Predmet kalkulácie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Tlač materiálu vo formáte A4, 8 strán, náklad 14 000 kusov</w:t>
            </w:r>
          </w:p>
        </w:tc>
      </w:tr>
    </w:tbl>
    <w:p>
      <w:pPr>
        <w:spacing w:after="0"/>
      </w:pPr>
    </w:p>
    <w:p>
      <w:pPr>
        <w:pStyle w:val="SectionHeading"/>
        <w:keepNext/>
      </w:pPr>
      <w:r>
        <w:t>Metodika určenia nákladov</w:t>
      </w:r>
    </w:p>
    <w:p>
      <w:r>
        <w:t>Náklady na tlač boli určené na základe cenovej kalkulácie č. 1372/2026 spoločnosti VALEUR, s.r.o., pre výrobu 14 000 kusov tlačeného politického reklamného materiálu. Kalkulovaná cena predstavuje 1 190,00 € bez DPH, resp. 1 463,70 € s DPH.</w:t>
      </w:r>
    </w:p>
    <w:p>
      <w:pPr>
        <w:pStyle w:val="SectionHeading"/>
        <w:keepNext/>
      </w:pPr>
      <w:r>
        <w:t>Voľby, s ktorými politické reklamné oznámenie súvisí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9DEE5"/>
          <w:left w:val="single" w:sz="4" w:space="0" w:color="D9DEE5"/>
          <w:bottom w:val="single" w:sz="4" w:space="0" w:color="D9DEE5"/>
          <w:right w:val="single" w:sz="4" w:space="0" w:color="D9DEE5"/>
          <w:insideH w:val="single" w:sz="4" w:space="0" w:color="D9DEE5"/>
          <w:insideV w:val="single" w:sz="4" w:space="0" w:color="D9DEE5"/>
        </w:tblBorders>
      </w:tblPr>
      <w:tblGrid>
        <w:gridCol w:w="2891"/>
        <w:gridCol w:w="6236"/>
      </w:tblGrid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Voľby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Voľby do orgánov samosprávy obcí 2026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Štát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Slovenská republika</w:t>
            </w:r>
          </w:p>
        </w:tc>
      </w:tr>
      <w:tr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b/>
                <w:color w:val="505050"/>
                <w:sz w:val="19"/>
              </w:rPr>
              <w:t>Dátum konania volieb</w:t>
            </w:r>
          </w:p>
        </w:tc>
        <w:tc>
          <w:tcPr>
            <w:tcW w:type="dxa" w:w="498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/>
                <w:sz w:val="20"/>
              </w:rPr>
              <w:t>24. októbra 2026</w:t>
            </w:r>
          </w:p>
        </w:tc>
      </w:tr>
    </w:tbl>
    <w:p>
      <w:pPr>
        <w:spacing w:after="0"/>
      </w:pPr>
    </w:p>
    <w:p>
      <w:pPr>
        <w:pStyle w:val="SectionHeading"/>
        <w:keepNext/>
      </w:pPr>
      <w:r>
        <w:t>Cielenie a osobné údaje</w:t>
      </w:r>
    </w:p>
    <w:p>
      <w:r>
        <w:t>Pri distribúcii tohto tlačeného politického reklamného materiálu sa nepoužívajú techniky cielenia ani techniky dodávania politickej reklamy založené na spracúvaní osobných údajov. Ide o offline tlačený politický reklamný materiál.</w:t>
      </w:r>
    </w:p>
    <w:p>
      <w:pPr>
        <w:pStyle w:val="SectionHeading"/>
        <w:keepNext/>
      </w:pPr>
      <w:r>
        <w:t>Kontakt</w:t>
      </w:r>
    </w:p>
    <w:p>
      <w:r>
        <w:rPr>
          <w:rFonts w:ascii="Liberation Sans" w:hAnsi="Liberation Sans"/>
          <w:sz w:val="21"/>
        </w:rPr>
        <w:t xml:space="preserve">Otázky alebo podnety týkajúce sa tohto politického reklamného oznámenia je možné zaslať na: </w:t>
      </w:r>
      <w:r>
        <w:rPr>
          <w:rFonts w:ascii="Liberation Sans" w:hAnsi="Liberation Sans"/>
          <w:b/>
          <w:color w:val="17365D"/>
          <w:sz w:val="21"/>
        </w:rPr>
        <w:t>roman@macs.sk</w:t>
      </w:r>
    </w:p>
    <w:p>
      <w:pPr>
        <w:pStyle w:val="SectionHeading"/>
        <w:keepNext/>
      </w:pPr>
      <w:r>
        <w:t>Právny základ</w:t>
      </w:r>
    </w:p>
    <w:p>
      <w:r>
        <w:t>Toto oznámenie o transparentnosti sa vzťahuje na predmetný tlačený politický reklamný materiál a je zverejnené v súvislosti s požiadavkami na transparentnosť politickej reklamy podľa nariadenia Európskeho parlamentu a Rady (EÚ) 2024/900.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787878"/>
        <w:sz w:val="16"/>
      </w:rPr>
      <w:t>Roman Mács  •  roman@macs.sk  •  Banícka 9, 902 01 Pezinok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Heading"/>
    <w:pPr>
      <w:spacing w:before="220" w:after="80"/>
    </w:pPr>
    <w:rPr>
      <w:rFonts w:ascii="Liberation Sans" w:hAnsi="Liberation Sans"/>
      <w:b/>
      <w:color w:val="17365D"/>
      <w:sz w:val="26"/>
    </w:rPr>
  </w:style>
  <w:style w:type="paragraph" w:customStyle="1" w:styleId="SubtleHeading">
    <w:name w:val="SubtleHeading"/>
    <w:pPr>
      <w:spacing w:before="160" w:after="60"/>
    </w:pPr>
    <w:rPr>
      <w:rFonts w:ascii="Liberation Sans" w:hAnsi="Liberation Sans"/>
      <w:b/>
      <w:color w:val="555555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transparentnosti – Roman Mács</dc:title>
  <dc:subject>Politické reklamné oznámenie</dc:subject>
  <dc:creator>Roman Mács</dc:creator>
  <cp:keywords>transparentnosť, politická reklama, Roman Mács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